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212529"/>
          <w:spacing w:val="8"/>
          <w:sz w:val="32"/>
          <w:szCs w:val="32"/>
          <w:lang w:val="kk-KZ" w:eastAsia="ru-RU"/>
        </w:rPr>
      </w:pPr>
      <w:r w:rsidRPr="00A1465B">
        <w:rPr>
          <w:rFonts w:ascii="Segoe UI" w:eastAsia="Times New Roman" w:hAnsi="Segoe UI" w:cs="Segoe UI"/>
          <w:b/>
          <w:color w:val="212529"/>
          <w:spacing w:val="8"/>
          <w:sz w:val="32"/>
          <w:szCs w:val="32"/>
          <w:lang w:val="kk-KZ" w:eastAsia="ru-RU"/>
        </w:rPr>
        <w:t>Ақпарат және жауапкершілік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Бү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г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інде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кім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не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айтпай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жатыр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? Дә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үрге жат мінез-құлық көрсететіндей,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біліп-білмей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мойынға күнә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артатындай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басымызға қандай күн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туды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?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Еркіндікті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елірумен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, ашықтық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ты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арандатумен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шатастырып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алғанды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отандастар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кешіргенімен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қатал заң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талабы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басынан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сипай қоймасы анық. Өйткені, әрбір сөздің, әр істің жүйесі бар. "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үйесіз сөз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иесін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табар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"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деген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даналық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сол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себепті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айтылады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басшысы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: “Аңдамай айтылған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spellEnd"/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ауыз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сөз,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ойланбай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қабылданған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шешім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елге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зардабын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тигізуі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мүмкін”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ескертуінің де салмағы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ерекше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 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Әрине, қоғамдық 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ікірдің парқы бағаланып,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екшелетін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заманда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өмір сүріп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жатырмыз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Дегенмен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халық қалт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айтпайды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: бұқаралық ақпарат құралдарында, әлеуметтік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желіде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жария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етілген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ікірдің озығы да, тозығы да бар.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Жалпы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сөз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еркіндігі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- журналшылардың ә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жеке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әрі кәсіби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жауапкершілігі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Бұқара алдындағы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міндеті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мен оқырман, көрермен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сенімін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ақтауы. Сондықтан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жауапты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БА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Қ-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тың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салада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да, бұрқ-сарқ қайнаған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редакцияда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да өзін өзі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реттейтін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диалог жүргізіп,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келген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күрделі тақырыпты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талдап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талқылайтын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иммунитеті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болады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Олардың кәсіби артықшылығы - қоғаммен де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санасып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саланың мүддесін де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ойлап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сенімді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жоғалтпауы, барды ұқсатуы, дә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үрге адалдығы мен шығармашылық дамуға ұмтылысы.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Салиқалы БА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Қ-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тың алтын заңы - өзін өзі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реттеу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ісіне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көп көңіл бөлу. Ең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бастысы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мұндай үрдіс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елімізде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демократиялық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саяси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мәдениет қалыптастыруға ықпал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етеді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жарияланымға қатысты шағым,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арыз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түскенде, түсінбестік пен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дау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туындағанда, қадағалаушы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мемлекеттік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органдарды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араластырмай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кәсіби жағынан жоғары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білікті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мамандардан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тұратын ақылдастар кеңесінің, қауымдастықтың, одақтың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шешіміне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басымдық беру - қай жағынан да қисынды.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Шынайы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жұмыс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істейтін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құрылымдар үшін бұл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жерде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жауапкершілік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жүгі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зіл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батпан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Өйткені,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арызданушы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мен БАҚ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арасына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түсі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қос тараптың дұрыс не бұрыс қадамын уәжбен дәлелдеу,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объективті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шешім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қабылдау арқылы журналшылардың кәсіби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стандартын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белгілеу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- үлкен сын.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Екінші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жағынан, бұрмаланған ақпаратты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терістеу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немесе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оны тоқтату арқылы БАҚ-қа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деген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сенімді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lastRenderedPageBreak/>
        <w:t xml:space="preserve">сақтауға </w:t>
      </w:r>
      <w:proofErr w:type="spellStart"/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тиіс</w:t>
      </w:r>
      <w:proofErr w:type="spellEnd"/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Одан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да маңыздысы: бұл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мемлекеттік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тапсырысқа тәуелділіктен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бірте-бірте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арылу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бірыңғай азаматтық қоғам мүддесін қорғау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 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Мұның әділеттікті, өркендеуді мақсат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еткен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үшін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тиімділігі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орасан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 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Ал БА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Қ-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тың өзін-өзі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реттеу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тетігі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-  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заңдары және Әдеп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кодексі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  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Кезінде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2012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жылы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30 қазанда, ел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тарихында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тұңғыш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рет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Қазақстан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Журналистер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одағы мен Бас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редакторлар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клубы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бірлесіп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талқылап, қабылдаған бұл Кодекс - журналшының кәсіби мәртебесін құрметтететін,  оларға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сенім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артып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жауапкершілігін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айқ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ындайтын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қағидаттар мен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нормалар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құжаты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Ол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кәсіби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дербестікті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сақтап, қоғам мүддесіне қызмет етудің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жолын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н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ұсқады. Журналистика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факультеті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табалдырығын аттаған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студенттен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бастап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кәнігі қаламгерге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дейін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оқып, көкейіне тоқуға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тиі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Әдеп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кодексіне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өкінішке қарай,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тиісті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дәрежеде көңіл бөлінбей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келе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жатыр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Демократия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жолымен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қабылданған құжатты толықтыруға, өзгертуге де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болар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Алайда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бұған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қойып,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пайдалануына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байыпты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БА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Қ-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тардың (оның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ішінде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құрылтайшыға тәуелділері де,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мемлекеттік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меншіктегісі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де бар), сондай-ақ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бесаспап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тәжірибелі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журналшылар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 құлықсыздығы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кедергі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болған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секілді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Әлем тәжірибесіне қарасақ, мұндай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ережелер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кодекстер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тым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тәуі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қолданылып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келеді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Әрине, дүниеде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болып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жатқан құбылыстар БАҚ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саласын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айналып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өтпейді. Өзгерістерге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орай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жұртшылықпен және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масс-медиамен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байланыс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орнатудың, жұмыс істеудің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форматтары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да күрделене түсті.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Журналшы-фрилансерлер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блогерлер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саны күн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сайын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көбейі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келеді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Түрлі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коммуникацияларды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соның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ішінде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әлеуметтік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желілерді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пайдаланудың қолайлы,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икемділігімен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қатар өзіндік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проблемалары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да шығып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жатыр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Ақпараттың жалғандығын,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фейк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екендігін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анықтауға бұрынғы дә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үрлі әдістер аздық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етуде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Хабардың, жаңалықтың шынайылығын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тексеретін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жаңа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технологияларды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арнайы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бағдарламаларды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енгізбесе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іс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насырға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шабатын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тү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 бар. Осыған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байланысты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халықаралық қауымдастықтар түрлі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бірлескен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жобаларды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әзірлеуде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серіктестер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іздеп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жатқаны да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тегін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емес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 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Алдағы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кезде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ақпараттық қауіпсіздік мәселесі әлем үшін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ерекше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мәнге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ие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болары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хақ. Біздің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еліміз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үшін де ең маңызды ә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 қымбат салаға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айналады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 Бұ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л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елдің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есік-терезесін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қақпасын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тарс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жауып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іргесін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бүркеп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алу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дегенді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білдірмесе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керек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Ақпараттық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шабуыл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қатер көктен де,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жерден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келуі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мүмкін, әрі күтпеген тұстан тұ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қиылдан тап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береді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келген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қауіп-қатер ең әуелі ақпарат арқылы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жетеді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Сөйтеді де адамдардың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санасын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сансыратады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ұғым-түсінігін басқа жаққа қарай бұрып дүрліктіреді. Адам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сана-сезіміне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ең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інші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ақпарат ықпал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етеді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Сондықтан осы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саланы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нығайтуға қаржы аямаған жөн. Бүгінде әлемге көз салыңыз, қым-қуыт ақпараттық майдан жүріп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жатыр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Ақпараттық терроризм тағы бар.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Осындай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қатерге қарсы тұра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алатын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әлеует, иммунитет қалыптастыру қажет. Мұндай әлеует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бізде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бар.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Енді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оны ә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 қарай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жоспарлы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жүйелі түрде күшейтуге көңіл бөлетін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келді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Алда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ақпараттық қауіпсіздікті қамтамасыз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ететін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арнайы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мамандар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буынын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даярлау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міндеті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тұр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ойлаймыз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Демократиялық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жолмен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анат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жайып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өркениеті өрге озған мемлекеттердің салиқалы, салмақты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басылымдары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дәстүрлі нұсқасынан бөлек электрондық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сайттарын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ашқанын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білеміз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Олардың көпшілігі ғылымның, цифрлық технологияның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жеті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іктерін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жасанды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интеллекті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қолдану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аясын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насихаттауға басымдық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беруге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көшіп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жатыр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Мысалы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орбиталарының төменгі, жоғары бө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л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іктерін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пайдалану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ғарышты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игеру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жолдарын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кеңінен талқылауы - осыған дәлел. Жуық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арада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жүзеге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асатын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осындай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ізденістер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барлық 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сала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ға жаңалық әкелетіні жөнінде мақалалар, аналитикалық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зерттеулер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жариялана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бастады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 Оның қоршаған ортаға, халықтың денсаулығы мен көңі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л-к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үйіне, әлеуметтік-тұрмыстық деңгейіне оң әсер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беретіні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айтылып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жатыр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Әрине,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иландыру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арқылы. БАҚ ықпал етудің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осындай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ұтымды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жолын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ғана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пайдаланады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 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Міне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мұны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оразды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елдердің сөз бостандығы 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мен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ақпарат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тарату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ісіндегі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өнегесі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деуге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болады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Оқырмандар үшін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саясаттан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айтыс-тартыстан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гө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осындай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адамзат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өміріне анағұрлым жақын,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пайдалы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тақырыптардың көкейкесті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екені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біраз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ойға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жетелесе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керек-ті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Басқаша айтқанда,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заманауи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басылымдарды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қызықты,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тартымды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ету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журналшылардың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біліктілігіне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ең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бастысы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кәсіби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шеберлігіне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 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байланысты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екені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белгілі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Ә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түрлі кәсіп иелерінің, мықты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мамандар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мен сарапшылардың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сындарлы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ұсыныстары да кәсіби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жауапкершілікке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негізделеді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 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Бүгін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елімі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здег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ақпарат көздері түгел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мемлекеттік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мүддені қорғап,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насихаттайды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айта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алмаймыз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 Сондықтан ақпарат кеңі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ст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ігімізді сыртқы ықпалдан қорғаудың өзін баспасөз бостандығын сақтау тұрғысынан қарастыруға тура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келеді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Оны шешудің мәнді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бір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жолы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- өз азаматтарымыздың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беделді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пәрменді,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сапалы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отандық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басылымдармен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байланысын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арттыру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Азаматтық қоғам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міндеті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-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мемлекеттегі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саяси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тұрақтылық пен ел мүддесін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бірлесі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</w:t>
      </w:r>
      <w:proofErr w:type="spellEnd"/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қорғау. Әрбір азаматтың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санасында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ой-өресінде “ақпараттық қорған” қалыптасса, оның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билікке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баспасөзге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деген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сенімі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нығаяды.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Отбасы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Отаны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алдындағы азаматтық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борышын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сезінеді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Өйткені, қазіргі заманның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басты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құралы,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тиімді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теті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г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- ақпарат. Көзі ашық,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сауатты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адам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сапалы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яғни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сауатты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да </w:t>
      </w:r>
      <w:proofErr w:type="spellStart"/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пайдалы</w:t>
      </w:r>
      <w:proofErr w:type="spellEnd"/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 ақпарат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іздейді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. Тапқанын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сараптай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біледі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, таңдағанын парықтайды. </w:t>
      </w:r>
    </w:p>
    <w:p w:rsidR="00A1465B" w:rsidRPr="00A1465B" w:rsidRDefault="00A1465B" w:rsidP="00A1465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Бүгін ақпарат жағынан қорғансыз болу -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мемлекет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үшін де,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жеке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адам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үшін де қатерлі. Сондықтан еліміздің экономикалық, әлеуметтік,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геосаяси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рухани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мәртебесін, мүддесін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арттыруда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, жаңа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саяси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мәдениет қалыптастыруда отандық БА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Қ-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тың рөліне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ерекше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мән беру қажет. Бұ</w:t>
      </w:r>
      <w:proofErr w:type="gram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л</w:t>
      </w:r>
      <w:proofErr w:type="gram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абыройлы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миссия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журналшылардан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үлкен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жауапкершілікті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талап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 xml:space="preserve"> </w:t>
      </w:r>
      <w:proofErr w:type="spellStart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етеді</w:t>
      </w:r>
      <w:proofErr w:type="spellEnd"/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. </w:t>
      </w:r>
    </w:p>
    <w:p w:rsidR="00A1465B" w:rsidRPr="00A1465B" w:rsidRDefault="00A1465B" w:rsidP="00A146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Дархан МЫҢБАЙ, Ақпарат және қоғамдық даму саласындағы қоғамдық кеңестің төрағасының ФБ парақшасынан</w:t>
      </w:r>
    </w:p>
    <w:p w:rsidR="00A1465B" w:rsidRPr="00A1465B" w:rsidRDefault="00A1465B" w:rsidP="00A146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A1465B"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  <w:t>18.03.2023</w:t>
      </w:r>
    </w:p>
    <w:p w:rsidR="00A1465B" w:rsidRPr="00A1465B" w:rsidRDefault="00A1465B" w:rsidP="00A146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hyperlink r:id="rId6" w:history="1">
        <w:r w:rsidRPr="00A1465B">
          <w:rPr>
            <w:rFonts w:ascii="Segoe UI" w:eastAsia="Times New Roman" w:hAnsi="Segoe UI" w:cs="Segoe UI"/>
            <w:color w:val="000000"/>
            <w:spacing w:val="8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acebook" href="https://web.facebook.com/Qazaqstan-Dauiri-166336465503798/?ref=pages_you_manage" style="width:24.3pt;height:24.3pt" o:button="t"/>
          </w:pict>
        </w:r>
      </w:hyperlink>
      <w:hyperlink r:id="rId7" w:history="1">
        <w:r w:rsidRPr="00A1465B">
          <w:rPr>
            <w:rFonts w:ascii="Segoe UI" w:eastAsia="Times New Roman" w:hAnsi="Segoe UI" w:cs="Segoe UI"/>
            <w:color w:val="000000"/>
            <w:spacing w:val="8"/>
            <w:sz w:val="27"/>
            <w:szCs w:val="27"/>
            <w:lang w:eastAsia="ru-RU"/>
          </w:rPr>
          <w:pict>
            <v:shape id="_x0000_i1026" type="#_x0000_t75" alt="Instagram" href="https://www.instagram.com/qazaqstan_dauiri/" style="width:24.3pt;height:24.3pt" o:button="t"/>
          </w:pict>
        </w:r>
      </w:hyperlink>
      <w:hyperlink r:id="rId8" w:history="1">
        <w:r w:rsidRPr="00A1465B">
          <w:rPr>
            <w:rFonts w:ascii="Segoe UI" w:eastAsia="Times New Roman" w:hAnsi="Segoe UI" w:cs="Segoe UI"/>
            <w:color w:val="000000"/>
            <w:spacing w:val="8"/>
            <w:sz w:val="27"/>
            <w:szCs w:val="27"/>
            <w:lang w:eastAsia="ru-RU"/>
          </w:rPr>
          <w:pict>
            <v:shape id="_x0000_i1027" type="#_x0000_t75" alt="Youtube" href="https://www.youtube.com/" style="width:24.3pt;height:24.3pt" o:button="t"/>
          </w:pict>
        </w:r>
      </w:hyperlink>
      <w:hyperlink r:id="rId9" w:history="1">
        <w:r w:rsidRPr="00A1465B">
          <w:rPr>
            <w:rFonts w:ascii="Segoe UI" w:eastAsia="Times New Roman" w:hAnsi="Segoe UI" w:cs="Segoe UI"/>
            <w:color w:val="000000"/>
            <w:spacing w:val="8"/>
            <w:sz w:val="27"/>
            <w:szCs w:val="27"/>
            <w:lang w:eastAsia="ru-RU"/>
          </w:rPr>
          <w:pict>
            <v:shape id="_x0000_i1028" type="#_x0000_t75" alt="В контакте" href="https://vk.com/club205397941" style="width:24.3pt;height:24.3pt" o:button="t"/>
          </w:pict>
        </w:r>
      </w:hyperlink>
      <w:hyperlink r:id="rId10" w:history="1">
        <w:r w:rsidRPr="00A1465B">
          <w:rPr>
            <w:rFonts w:ascii="Segoe UI" w:eastAsia="Times New Roman" w:hAnsi="Segoe UI" w:cs="Segoe UI"/>
            <w:color w:val="000000"/>
            <w:spacing w:val="8"/>
            <w:sz w:val="27"/>
            <w:szCs w:val="27"/>
            <w:lang w:eastAsia="ru-RU"/>
          </w:rPr>
          <w:pict>
            <v:shape id="_x0000_i1029" type="#_x0000_t75" alt="Telegram" href="https://t.me/qazdauiri" style="width:24.3pt;height:24.3pt" o:button="t"/>
          </w:pict>
        </w:r>
      </w:hyperlink>
      <w:r w:rsidRPr="00A1465B">
        <w:rPr>
          <w:rFonts w:ascii="Segoe UI" w:eastAsia="Times New Roman" w:hAnsi="Segoe UI" w:cs="Segoe UI"/>
          <w:color w:val="6BBDEA"/>
          <w:spacing w:val="8"/>
          <w:sz w:val="27"/>
          <w:lang w:eastAsia="ru-RU"/>
        </w:rPr>
        <w:t> 480</w:t>
      </w:r>
    </w:p>
    <w:sectPr w:rsidR="00A1465B" w:rsidRPr="00A1465B" w:rsidSect="0045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3A" w:rsidRDefault="000E093A" w:rsidP="00A1465B">
      <w:pPr>
        <w:spacing w:after="0" w:line="240" w:lineRule="auto"/>
      </w:pPr>
      <w:r>
        <w:separator/>
      </w:r>
    </w:p>
  </w:endnote>
  <w:endnote w:type="continuationSeparator" w:id="0">
    <w:p w:rsidR="000E093A" w:rsidRDefault="000E093A" w:rsidP="00A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3A" w:rsidRDefault="000E093A" w:rsidP="00A1465B">
      <w:pPr>
        <w:spacing w:after="0" w:line="240" w:lineRule="auto"/>
      </w:pPr>
      <w:r>
        <w:separator/>
      </w:r>
    </w:p>
  </w:footnote>
  <w:footnote w:type="continuationSeparator" w:id="0">
    <w:p w:rsidR="000E093A" w:rsidRDefault="000E093A" w:rsidP="00A14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465B"/>
    <w:rsid w:val="000E093A"/>
    <w:rsid w:val="00122F19"/>
    <w:rsid w:val="0045729F"/>
    <w:rsid w:val="00A1465B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9F"/>
  </w:style>
  <w:style w:type="paragraph" w:styleId="2">
    <w:name w:val="heading 2"/>
    <w:basedOn w:val="a"/>
    <w:link w:val="20"/>
    <w:uiPriority w:val="9"/>
    <w:qFormat/>
    <w:rsid w:val="00A14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65B"/>
    <w:rPr>
      <w:color w:val="0000FF"/>
      <w:u w:val="single"/>
    </w:rPr>
  </w:style>
  <w:style w:type="character" w:customStyle="1" w:styleId="views">
    <w:name w:val="views"/>
    <w:basedOn w:val="a0"/>
    <w:rsid w:val="00A1465B"/>
  </w:style>
  <w:style w:type="character" w:styleId="a5">
    <w:name w:val="Strong"/>
    <w:basedOn w:val="a0"/>
    <w:uiPriority w:val="22"/>
    <w:qFormat/>
    <w:rsid w:val="00A146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465B"/>
  </w:style>
  <w:style w:type="paragraph" w:styleId="aa">
    <w:name w:val="footer"/>
    <w:basedOn w:val="a"/>
    <w:link w:val="ab"/>
    <w:uiPriority w:val="99"/>
    <w:semiHidden/>
    <w:unhideWhenUsed/>
    <w:rsid w:val="00A1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03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32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7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7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9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8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qazaqstan_dauir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facebook.com/Qazaqstan-Dauiri-166336465503798/?ref=pages_you_manag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.me/qazdaui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205397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2023-03-28T05:35:00Z</dcterms:created>
  <dcterms:modified xsi:type="dcterms:W3CDTF">2023-03-28T05:37:00Z</dcterms:modified>
</cp:coreProperties>
</file>